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 National Public Safety Telecommunicators Week, we honor our </w:t>
      </w:r>
      <w:r w:rsidDel="00000000" w:rsidR="00000000" w:rsidRPr="00000000">
        <w:rPr>
          <w:i w:val="1"/>
          <w:sz w:val="24"/>
          <w:szCs w:val="24"/>
          <w:rtl w:val="0"/>
        </w:rPr>
        <w:t xml:space="preserve">first </w:t>
      </w:r>
      <w:r w:rsidDel="00000000" w:rsidR="00000000" w:rsidRPr="00000000">
        <w:rPr>
          <w:sz w:val="24"/>
          <w:szCs w:val="24"/>
          <w:rtl w:val="0"/>
        </w:rPr>
        <w:t xml:space="preserve">first responders, our country’s incredible 911 professionals. They’re the first voice heard in a moment of crisis, our lifelines, our calm in the chaos, providing unwavering support for the public and the emergency responders they work alongside. On April 13-19, please join us in recognizing their dedication and all they do to keep our nation safe.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767742" cy="2511828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67742" cy="25118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befor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National Public Safety Telecommunicators Week, we celebrate our nation’s resilient 911 professionals. Whether it’s a life threatening emergency or a call for reassurance in a moment of fear, their decisions, compassion and precision make a lasting impact. We thank them for their dedication to public safety, their colleagues and their communities.</w:t>
      </w:r>
    </w:p>
    <w:p w:rsidR="00000000" w:rsidDel="00000000" w:rsidP="00000000" w:rsidRDefault="00000000" w:rsidRPr="00000000" w14:paraId="00000005">
      <w:pPr>
        <w:shd w:fill="ffffff" w:val="clear"/>
        <w:spacing w:before="36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3979069" cy="2652713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79069" cy="2652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